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FC1E" w14:textId="0244E635" w:rsidR="00236FC1" w:rsidRDefault="00F67CAC" w:rsidP="193AB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but de </w:t>
      </w:r>
      <w:r w:rsidR="008D7F84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a présente fiche est de faire un état des analyses de dépassement </w:t>
      </w:r>
      <w:r w:rsidR="008D7F84">
        <w:rPr>
          <w:b/>
          <w:bCs/>
          <w:sz w:val="24"/>
          <w:szCs w:val="24"/>
        </w:rPr>
        <w:t>dans le cadre d’un suivi de niveau C.</w:t>
      </w:r>
      <w:r w:rsidR="008D7F84">
        <w:rPr>
          <w:b/>
          <w:bCs/>
          <w:sz w:val="24"/>
          <w:szCs w:val="24"/>
        </w:rPr>
        <w:br/>
        <w:t xml:space="preserve">Elle est </w:t>
      </w:r>
      <w:r w:rsidR="003236AC">
        <w:rPr>
          <w:b/>
          <w:bCs/>
          <w:sz w:val="24"/>
          <w:szCs w:val="24"/>
        </w:rPr>
        <w:t xml:space="preserve">émise par </w:t>
      </w:r>
      <w:r w:rsidR="00525480">
        <w:rPr>
          <w:b/>
          <w:bCs/>
          <w:sz w:val="24"/>
          <w:szCs w:val="24"/>
        </w:rPr>
        <w:t xml:space="preserve">le prestataire chargé du suivi, </w:t>
      </w:r>
      <w:r w:rsidR="00425A82">
        <w:rPr>
          <w:b/>
          <w:bCs/>
          <w:sz w:val="24"/>
          <w:szCs w:val="24"/>
        </w:rPr>
        <w:t>incrémentée par l’entreprise et validée par le Maitre d’œuvre puis par le responsable de suivi de l’action lors des points mensuels.</w:t>
      </w:r>
    </w:p>
    <w:p w14:paraId="57FE5040" w14:textId="12B53325" w:rsidR="00425A82" w:rsidRDefault="00425A82" w:rsidP="193AB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Cette fiche peut avantageusement être remplacée par une organisation en serveur partagé, qui permet </w:t>
      </w:r>
      <w:r w:rsidR="00195D3F">
        <w:rPr>
          <w:b/>
          <w:bCs/>
          <w:sz w:val="24"/>
          <w:szCs w:val="24"/>
        </w:rPr>
        <w:t>à</w:t>
      </w:r>
      <w:r>
        <w:rPr>
          <w:b/>
          <w:bCs/>
          <w:sz w:val="24"/>
          <w:szCs w:val="24"/>
        </w:rPr>
        <w:t xml:space="preserve"> chacun des intervenants d’incrémenter l’action.</w:t>
      </w:r>
    </w:p>
    <w:p w14:paraId="678F577F" w14:textId="011CA06C" w:rsidR="00425A82" w:rsidRDefault="00425A82" w:rsidP="193AB342">
      <w:pPr>
        <w:rPr>
          <w:b/>
          <w:bCs/>
          <w:sz w:val="24"/>
          <w:szCs w:val="24"/>
        </w:rPr>
      </w:pPr>
    </w:p>
    <w:p w14:paraId="4242F752" w14:textId="25DCE8B4" w:rsidR="00425A82" w:rsidRDefault="00425A82" w:rsidP="193AB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Chantier</w:t>
      </w:r>
      <w:r w:rsidR="0065535D">
        <w:rPr>
          <w:b/>
          <w:bCs/>
          <w:sz w:val="24"/>
          <w:szCs w:val="24"/>
        </w:rPr>
        <w:t> :……………………..</w:t>
      </w:r>
      <w:r w:rsidR="009D08DE">
        <w:rPr>
          <w:b/>
          <w:bCs/>
          <w:sz w:val="24"/>
          <w:szCs w:val="24"/>
        </w:rPr>
        <w:t xml:space="preserve">                           lot considéré : …………………………….</w:t>
      </w:r>
    </w:p>
    <w:p w14:paraId="75F85C22" w14:textId="5472752B" w:rsidR="0065535D" w:rsidRDefault="0065535D" w:rsidP="193AB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Période d’observation</w:t>
      </w:r>
      <w:r w:rsidR="00DA74F2">
        <w:rPr>
          <w:b/>
          <w:bCs/>
          <w:sz w:val="24"/>
          <w:szCs w:val="24"/>
        </w:rPr>
        <w:t> :……………………….</w:t>
      </w:r>
    </w:p>
    <w:p w14:paraId="4605E676" w14:textId="7033B693" w:rsidR="009D08DE" w:rsidRDefault="009D08DE" w:rsidP="193AB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-responsable suivi entreprise</w:t>
      </w:r>
      <w:r w:rsidR="009B3F73">
        <w:rPr>
          <w:b/>
          <w:bCs/>
          <w:sz w:val="24"/>
          <w:szCs w:val="24"/>
        </w:rPr>
        <w:t> : ………………………….</w:t>
      </w:r>
    </w:p>
    <w:p w14:paraId="3CB9D321" w14:textId="49E27BE6" w:rsidR="00DA74F2" w:rsidRDefault="00DA74F2" w:rsidP="193AB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Tableau des incidents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"/>
        <w:gridCol w:w="621"/>
        <w:gridCol w:w="2064"/>
        <w:gridCol w:w="1422"/>
        <w:gridCol w:w="1748"/>
        <w:gridCol w:w="2261"/>
      </w:tblGrid>
      <w:tr w:rsidR="006A6392" w14:paraId="790D0E10" w14:textId="77777777" w:rsidTr="006A6392">
        <w:tc>
          <w:tcPr>
            <w:tcW w:w="946" w:type="dxa"/>
          </w:tcPr>
          <w:p w14:paraId="44B110F5" w14:textId="19233699" w:rsidR="006A6392" w:rsidRDefault="006A6392" w:rsidP="193AB342">
            <w:r>
              <w:t>Incident n°</w:t>
            </w:r>
          </w:p>
        </w:tc>
        <w:tc>
          <w:tcPr>
            <w:tcW w:w="621" w:type="dxa"/>
          </w:tcPr>
          <w:p w14:paraId="57E45680" w14:textId="426C2166" w:rsidR="006A6392" w:rsidRDefault="006A6392" w:rsidP="193AB342">
            <w:r>
              <w:t>date</w:t>
            </w:r>
          </w:p>
        </w:tc>
        <w:tc>
          <w:tcPr>
            <w:tcW w:w="2064" w:type="dxa"/>
          </w:tcPr>
          <w:p w14:paraId="6DD761FC" w14:textId="297B41F9" w:rsidR="006A6392" w:rsidRDefault="006A6392" w:rsidP="193AB342">
            <w:r>
              <w:t>Plage horaire et lieu</w:t>
            </w:r>
          </w:p>
        </w:tc>
        <w:tc>
          <w:tcPr>
            <w:tcW w:w="1422" w:type="dxa"/>
          </w:tcPr>
          <w:p w14:paraId="1F8A6709" w14:textId="66029857" w:rsidR="006A6392" w:rsidRDefault="006A6392" w:rsidP="193AB342">
            <w:r>
              <w:t>Intensité du dépassement</w:t>
            </w:r>
          </w:p>
        </w:tc>
        <w:tc>
          <w:tcPr>
            <w:tcW w:w="1748" w:type="dxa"/>
          </w:tcPr>
          <w:p w14:paraId="7AD6F98E" w14:textId="03B05A72" w:rsidR="006A6392" w:rsidRDefault="006A6392" w:rsidP="193AB342">
            <w:r>
              <w:t>Opération en cours</w:t>
            </w:r>
          </w:p>
        </w:tc>
        <w:tc>
          <w:tcPr>
            <w:tcW w:w="2261" w:type="dxa"/>
          </w:tcPr>
          <w:p w14:paraId="2430A3EA" w14:textId="572048F4" w:rsidR="006A6392" w:rsidRDefault="006A6392" w:rsidP="193AB342">
            <w:r>
              <w:t>Analyse et action compensatoire</w:t>
            </w:r>
          </w:p>
        </w:tc>
      </w:tr>
      <w:tr w:rsidR="006A6392" w14:paraId="4B342C66" w14:textId="77777777" w:rsidTr="006A6392">
        <w:tc>
          <w:tcPr>
            <w:tcW w:w="946" w:type="dxa"/>
          </w:tcPr>
          <w:p w14:paraId="04E175A6" w14:textId="77777777" w:rsidR="006A6392" w:rsidRDefault="006A6392" w:rsidP="193AB342"/>
        </w:tc>
        <w:tc>
          <w:tcPr>
            <w:tcW w:w="621" w:type="dxa"/>
          </w:tcPr>
          <w:p w14:paraId="586B2244" w14:textId="77777777" w:rsidR="006A6392" w:rsidRDefault="006A6392" w:rsidP="193AB342"/>
        </w:tc>
        <w:tc>
          <w:tcPr>
            <w:tcW w:w="2064" w:type="dxa"/>
          </w:tcPr>
          <w:p w14:paraId="210E770D" w14:textId="77777777" w:rsidR="006A6392" w:rsidRDefault="006A6392" w:rsidP="193AB342"/>
        </w:tc>
        <w:tc>
          <w:tcPr>
            <w:tcW w:w="1422" w:type="dxa"/>
          </w:tcPr>
          <w:p w14:paraId="14E9BDC6" w14:textId="77777777" w:rsidR="006A6392" w:rsidRDefault="006A6392" w:rsidP="193AB342"/>
        </w:tc>
        <w:tc>
          <w:tcPr>
            <w:tcW w:w="1748" w:type="dxa"/>
          </w:tcPr>
          <w:p w14:paraId="42F9FA39" w14:textId="429979FD" w:rsidR="006A6392" w:rsidRDefault="006A6392" w:rsidP="193AB342"/>
        </w:tc>
        <w:tc>
          <w:tcPr>
            <w:tcW w:w="2261" w:type="dxa"/>
          </w:tcPr>
          <w:p w14:paraId="0B014802" w14:textId="77777777" w:rsidR="006A6392" w:rsidRDefault="006A6392" w:rsidP="193AB342"/>
        </w:tc>
      </w:tr>
      <w:tr w:rsidR="006A6392" w14:paraId="24233E20" w14:textId="77777777" w:rsidTr="006A6392">
        <w:tc>
          <w:tcPr>
            <w:tcW w:w="946" w:type="dxa"/>
          </w:tcPr>
          <w:p w14:paraId="2B981D52" w14:textId="77777777" w:rsidR="006A6392" w:rsidRDefault="006A6392" w:rsidP="193AB342"/>
        </w:tc>
        <w:tc>
          <w:tcPr>
            <w:tcW w:w="621" w:type="dxa"/>
          </w:tcPr>
          <w:p w14:paraId="05A9AB95" w14:textId="77777777" w:rsidR="006A6392" w:rsidRDefault="006A6392" w:rsidP="193AB342"/>
        </w:tc>
        <w:tc>
          <w:tcPr>
            <w:tcW w:w="2064" w:type="dxa"/>
          </w:tcPr>
          <w:p w14:paraId="59282FF8" w14:textId="77777777" w:rsidR="006A6392" w:rsidRDefault="006A6392" w:rsidP="193AB342"/>
        </w:tc>
        <w:tc>
          <w:tcPr>
            <w:tcW w:w="1422" w:type="dxa"/>
          </w:tcPr>
          <w:p w14:paraId="48D2C613" w14:textId="77777777" w:rsidR="006A6392" w:rsidRDefault="006A6392" w:rsidP="193AB342"/>
        </w:tc>
        <w:tc>
          <w:tcPr>
            <w:tcW w:w="1748" w:type="dxa"/>
          </w:tcPr>
          <w:p w14:paraId="75C529D0" w14:textId="605C1D09" w:rsidR="006A6392" w:rsidRDefault="006A6392" w:rsidP="193AB342"/>
        </w:tc>
        <w:tc>
          <w:tcPr>
            <w:tcW w:w="2261" w:type="dxa"/>
          </w:tcPr>
          <w:p w14:paraId="27E1FFE8" w14:textId="77777777" w:rsidR="006A6392" w:rsidRDefault="006A6392" w:rsidP="193AB342"/>
        </w:tc>
      </w:tr>
      <w:tr w:rsidR="006A6392" w14:paraId="2956DE4D" w14:textId="77777777" w:rsidTr="006A6392">
        <w:tc>
          <w:tcPr>
            <w:tcW w:w="946" w:type="dxa"/>
          </w:tcPr>
          <w:p w14:paraId="7713191B" w14:textId="77777777" w:rsidR="006A6392" w:rsidRDefault="006A6392" w:rsidP="193AB342"/>
        </w:tc>
        <w:tc>
          <w:tcPr>
            <w:tcW w:w="621" w:type="dxa"/>
          </w:tcPr>
          <w:p w14:paraId="32B70597" w14:textId="77777777" w:rsidR="006A6392" w:rsidRDefault="006A6392" w:rsidP="193AB342"/>
        </w:tc>
        <w:tc>
          <w:tcPr>
            <w:tcW w:w="2064" w:type="dxa"/>
          </w:tcPr>
          <w:p w14:paraId="325E312C" w14:textId="77777777" w:rsidR="006A6392" w:rsidRDefault="006A6392" w:rsidP="193AB342"/>
        </w:tc>
        <w:tc>
          <w:tcPr>
            <w:tcW w:w="1422" w:type="dxa"/>
          </w:tcPr>
          <w:p w14:paraId="011F09A3" w14:textId="77777777" w:rsidR="006A6392" w:rsidRDefault="006A6392" w:rsidP="193AB342"/>
        </w:tc>
        <w:tc>
          <w:tcPr>
            <w:tcW w:w="1748" w:type="dxa"/>
          </w:tcPr>
          <w:p w14:paraId="62912B1E" w14:textId="76FA731D" w:rsidR="006A6392" w:rsidRDefault="006A6392" w:rsidP="193AB342"/>
        </w:tc>
        <w:tc>
          <w:tcPr>
            <w:tcW w:w="2261" w:type="dxa"/>
          </w:tcPr>
          <w:p w14:paraId="762FF855" w14:textId="77777777" w:rsidR="006A6392" w:rsidRDefault="006A6392" w:rsidP="193AB342"/>
        </w:tc>
      </w:tr>
      <w:tr w:rsidR="006A6392" w14:paraId="661CC01B" w14:textId="77777777" w:rsidTr="006A6392">
        <w:tc>
          <w:tcPr>
            <w:tcW w:w="946" w:type="dxa"/>
          </w:tcPr>
          <w:p w14:paraId="049AE88C" w14:textId="77777777" w:rsidR="006A6392" w:rsidRDefault="006A6392" w:rsidP="193AB342"/>
        </w:tc>
        <w:tc>
          <w:tcPr>
            <w:tcW w:w="621" w:type="dxa"/>
          </w:tcPr>
          <w:p w14:paraId="45D7FBA8" w14:textId="77777777" w:rsidR="006A6392" w:rsidRDefault="006A6392" w:rsidP="193AB342"/>
        </w:tc>
        <w:tc>
          <w:tcPr>
            <w:tcW w:w="2064" w:type="dxa"/>
          </w:tcPr>
          <w:p w14:paraId="09DE29BC" w14:textId="77777777" w:rsidR="006A6392" w:rsidRDefault="006A6392" w:rsidP="193AB342"/>
        </w:tc>
        <w:tc>
          <w:tcPr>
            <w:tcW w:w="1422" w:type="dxa"/>
          </w:tcPr>
          <w:p w14:paraId="7D035167" w14:textId="77777777" w:rsidR="006A6392" w:rsidRDefault="006A6392" w:rsidP="193AB342"/>
        </w:tc>
        <w:tc>
          <w:tcPr>
            <w:tcW w:w="1748" w:type="dxa"/>
          </w:tcPr>
          <w:p w14:paraId="2AF3D2A3" w14:textId="646B21FA" w:rsidR="006A6392" w:rsidRDefault="006A6392" w:rsidP="193AB342"/>
        </w:tc>
        <w:tc>
          <w:tcPr>
            <w:tcW w:w="2261" w:type="dxa"/>
          </w:tcPr>
          <w:p w14:paraId="66E479AD" w14:textId="77777777" w:rsidR="006A6392" w:rsidRDefault="006A6392" w:rsidP="193AB342"/>
        </w:tc>
      </w:tr>
      <w:tr w:rsidR="006A6392" w14:paraId="1D5E654A" w14:textId="77777777" w:rsidTr="006A6392">
        <w:tc>
          <w:tcPr>
            <w:tcW w:w="946" w:type="dxa"/>
          </w:tcPr>
          <w:p w14:paraId="7802B8FA" w14:textId="77777777" w:rsidR="006A6392" w:rsidRDefault="006A6392" w:rsidP="193AB342"/>
        </w:tc>
        <w:tc>
          <w:tcPr>
            <w:tcW w:w="621" w:type="dxa"/>
          </w:tcPr>
          <w:p w14:paraId="1B7F419D" w14:textId="77777777" w:rsidR="006A6392" w:rsidRDefault="006A6392" w:rsidP="193AB342"/>
        </w:tc>
        <w:tc>
          <w:tcPr>
            <w:tcW w:w="2064" w:type="dxa"/>
          </w:tcPr>
          <w:p w14:paraId="7C04E1FF" w14:textId="77777777" w:rsidR="006A6392" w:rsidRDefault="006A6392" w:rsidP="193AB342"/>
        </w:tc>
        <w:tc>
          <w:tcPr>
            <w:tcW w:w="1422" w:type="dxa"/>
          </w:tcPr>
          <w:p w14:paraId="314FC51F" w14:textId="77777777" w:rsidR="006A6392" w:rsidRDefault="006A6392" w:rsidP="193AB342"/>
        </w:tc>
        <w:tc>
          <w:tcPr>
            <w:tcW w:w="1748" w:type="dxa"/>
          </w:tcPr>
          <w:p w14:paraId="625EFC28" w14:textId="6F1C7209" w:rsidR="006A6392" w:rsidRDefault="006A6392" w:rsidP="193AB342"/>
        </w:tc>
        <w:tc>
          <w:tcPr>
            <w:tcW w:w="2261" w:type="dxa"/>
          </w:tcPr>
          <w:p w14:paraId="70FC6292" w14:textId="77777777" w:rsidR="006A6392" w:rsidRDefault="006A6392" w:rsidP="193AB342"/>
        </w:tc>
      </w:tr>
    </w:tbl>
    <w:p w14:paraId="10B7FB01" w14:textId="0C9B9448" w:rsidR="00DA74F2" w:rsidRDefault="00DA74F2" w:rsidP="193AB342"/>
    <w:p w14:paraId="47944740" w14:textId="1E7E4BD4" w:rsidR="007561D7" w:rsidRDefault="007561D7" w:rsidP="193AB342"/>
    <w:p w14:paraId="6E2FB4DE" w14:textId="6D807ADC" w:rsidR="007561D7" w:rsidRDefault="007561D7" w:rsidP="193AB342">
      <w:r w:rsidRPr="00D325C8">
        <w:rPr>
          <w:b/>
          <w:bCs/>
          <w:u w:val="single"/>
        </w:rPr>
        <w:t>Synthèse mensuelle</w:t>
      </w:r>
      <w:r w:rsidRPr="00D325C8">
        <w:rPr>
          <w:b/>
          <w:bCs/>
          <w:i/>
          <w:iCs/>
          <w:u w:val="single"/>
        </w:rPr>
        <w:t> </w:t>
      </w:r>
      <w:r w:rsidR="001521D7" w:rsidRPr="00D325C8">
        <w:rPr>
          <w:i/>
          <w:iCs/>
        </w:rPr>
        <w:t xml:space="preserve">( </w:t>
      </w:r>
      <w:r w:rsidRPr="00D325C8">
        <w:rPr>
          <w:i/>
          <w:iCs/>
        </w:rPr>
        <w:t xml:space="preserve">incidents récurrents, </w:t>
      </w:r>
      <w:r w:rsidR="001521D7" w:rsidRPr="00D325C8">
        <w:rPr>
          <w:i/>
          <w:iCs/>
        </w:rPr>
        <w:t>adaptations proposées, mise en valeur d’activités émettrices particulières et mesures compensatoires proposées)</w:t>
      </w:r>
      <w:r w:rsidR="001521D7">
        <w:t> :…………………………………………….</w:t>
      </w:r>
    </w:p>
    <w:p w14:paraId="74F64660" w14:textId="26F6C5D7" w:rsidR="001521D7" w:rsidRDefault="001521D7" w:rsidP="193AB342"/>
    <w:p w14:paraId="64109169" w14:textId="6AA74DD9" w:rsidR="001521D7" w:rsidRDefault="001521D7" w:rsidP="193AB342"/>
    <w:p w14:paraId="2F625C78" w14:textId="1651E7D0" w:rsidR="001521D7" w:rsidRDefault="001521D7" w:rsidP="193AB342">
      <w:r>
        <w:t>Visa du MOE</w:t>
      </w:r>
      <w:r w:rsidR="00F6229A">
        <w:t xml:space="preserve">                                                                                                                    Visa du MOA</w:t>
      </w:r>
      <w:r w:rsidR="00D325C8">
        <w:t xml:space="preserve"> ou AMOA</w:t>
      </w:r>
      <w:r w:rsidR="00F6229A">
        <w:t xml:space="preserve"> </w:t>
      </w:r>
    </w:p>
    <w:sectPr w:rsidR="001521D7" w:rsidSect="00AE20C3">
      <w:headerReference w:type="default" r:id="rId7"/>
      <w:footerReference w:type="default" r:id="rId8"/>
      <w:pgSz w:w="11906" w:h="16838"/>
      <w:pgMar w:top="1417" w:right="1417" w:bottom="141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E03B" w14:textId="77777777" w:rsidR="00CB7797" w:rsidRDefault="00CB7797" w:rsidP="008F49D2">
      <w:pPr>
        <w:spacing w:after="0" w:line="240" w:lineRule="auto"/>
      </w:pPr>
      <w:r>
        <w:separator/>
      </w:r>
    </w:p>
  </w:endnote>
  <w:endnote w:type="continuationSeparator" w:id="0">
    <w:p w14:paraId="467CC7A1" w14:textId="77777777" w:rsidR="00CB7797" w:rsidRDefault="00CB7797" w:rsidP="008F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9046" w14:textId="465DF918" w:rsidR="00AE20C3" w:rsidRDefault="00AE20C3">
    <w:pPr>
      <w:pStyle w:val="Pieddepage"/>
    </w:pPr>
    <w:r>
      <w:t xml:space="preserve">Charte </w:t>
    </w:r>
    <w:proofErr w:type="spellStart"/>
    <w:r>
      <w:t>chac</w:t>
    </w:r>
    <w:proofErr w:type="spellEnd"/>
    <w:r>
      <w:t xml:space="preserve"> Annecy fiche incidents 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CD42" w14:textId="77777777" w:rsidR="00CB7797" w:rsidRDefault="00CB7797" w:rsidP="008F49D2">
      <w:pPr>
        <w:spacing w:after="0" w:line="240" w:lineRule="auto"/>
      </w:pPr>
      <w:r>
        <w:separator/>
      </w:r>
    </w:p>
  </w:footnote>
  <w:footnote w:type="continuationSeparator" w:id="0">
    <w:p w14:paraId="2E623AE0" w14:textId="77777777" w:rsidR="00CB7797" w:rsidRDefault="00CB7797" w:rsidP="008F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C0E4" w14:textId="3B31A722" w:rsidR="00C34591" w:rsidRPr="00C34591" w:rsidRDefault="008F49D2" w:rsidP="00C34591">
    <w:pPr>
      <w:rPr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D18A5E0" wp14:editId="6741665E">
          <wp:simplePos x="0" y="0"/>
          <wp:positionH relativeFrom="margin">
            <wp:posOffset>-388620</wp:posOffset>
          </wp:positionH>
          <wp:positionV relativeFrom="paragraph">
            <wp:posOffset>-168275</wp:posOffset>
          </wp:positionV>
          <wp:extent cx="1583266" cy="431564"/>
          <wp:effectExtent l="0" t="0" r="0" b="6985"/>
          <wp:wrapTight wrapText="bothSides">
            <wp:wrapPolygon edited="0">
              <wp:start x="0" y="0"/>
              <wp:lineTo x="0" y="20996"/>
              <wp:lineTo x="21314" y="20996"/>
              <wp:lineTo x="21314" y="0"/>
              <wp:lineTo x="0" y="0"/>
            </wp:wrapPolygon>
          </wp:wrapTight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266" cy="431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C34591">
      <w:rPr>
        <w:b/>
        <w:bCs/>
        <w:sz w:val="28"/>
        <w:szCs w:val="28"/>
      </w:rPr>
      <w:t>Charte Chantiers Air Climat</w:t>
    </w:r>
    <w:r w:rsidR="00C34591" w:rsidRPr="00C34591">
      <w:rPr>
        <w:b/>
        <w:bCs/>
        <w:sz w:val="28"/>
        <w:szCs w:val="28"/>
      </w:rPr>
      <w:t xml:space="preserve">- </w:t>
    </w:r>
    <w:r w:rsidR="00F24125">
      <w:rPr>
        <w:b/>
        <w:bCs/>
        <w:sz w:val="28"/>
        <w:szCs w:val="28"/>
      </w:rPr>
      <w:t>fiche incidents</w:t>
    </w:r>
    <w:r w:rsidR="00C8366D">
      <w:rPr>
        <w:b/>
        <w:bCs/>
        <w:sz w:val="28"/>
        <w:szCs w:val="28"/>
      </w:rPr>
      <w:t xml:space="preserve"> niveau C</w:t>
    </w:r>
  </w:p>
  <w:p w14:paraId="709A5590" w14:textId="5FE4E615" w:rsidR="008F49D2" w:rsidRDefault="008F49D2" w:rsidP="008F49D2"/>
  <w:p w14:paraId="321D2FBF" w14:textId="6BD17BE2" w:rsidR="008F49D2" w:rsidRDefault="008F49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632E7"/>
    <w:multiLevelType w:val="hybridMultilevel"/>
    <w:tmpl w:val="14EE5FDA"/>
    <w:lvl w:ilvl="0" w:tplc="C374BD64">
      <w:start w:val="1"/>
      <w:numFmt w:val="upperLetter"/>
      <w:lvlText w:val="%1."/>
      <w:lvlJc w:val="left"/>
      <w:pPr>
        <w:ind w:left="720" w:hanging="360"/>
      </w:pPr>
    </w:lvl>
    <w:lvl w:ilvl="1" w:tplc="4D1C9E98">
      <w:start w:val="1"/>
      <w:numFmt w:val="lowerLetter"/>
      <w:lvlText w:val="%2."/>
      <w:lvlJc w:val="left"/>
      <w:pPr>
        <w:ind w:left="1440" w:hanging="360"/>
      </w:pPr>
    </w:lvl>
    <w:lvl w:ilvl="2" w:tplc="C52A94BC">
      <w:start w:val="1"/>
      <w:numFmt w:val="lowerRoman"/>
      <w:lvlText w:val="%3."/>
      <w:lvlJc w:val="right"/>
      <w:pPr>
        <w:ind w:left="2160" w:hanging="180"/>
      </w:pPr>
    </w:lvl>
    <w:lvl w:ilvl="3" w:tplc="7812B976">
      <w:start w:val="1"/>
      <w:numFmt w:val="decimal"/>
      <w:lvlText w:val="%4."/>
      <w:lvlJc w:val="left"/>
      <w:pPr>
        <w:ind w:left="2880" w:hanging="360"/>
      </w:pPr>
    </w:lvl>
    <w:lvl w:ilvl="4" w:tplc="7C207680">
      <w:start w:val="1"/>
      <w:numFmt w:val="lowerLetter"/>
      <w:lvlText w:val="%5."/>
      <w:lvlJc w:val="left"/>
      <w:pPr>
        <w:ind w:left="3600" w:hanging="360"/>
      </w:pPr>
    </w:lvl>
    <w:lvl w:ilvl="5" w:tplc="970AF1C8">
      <w:start w:val="1"/>
      <w:numFmt w:val="lowerRoman"/>
      <w:lvlText w:val="%6."/>
      <w:lvlJc w:val="right"/>
      <w:pPr>
        <w:ind w:left="4320" w:hanging="180"/>
      </w:pPr>
    </w:lvl>
    <w:lvl w:ilvl="6" w:tplc="4B64A696">
      <w:start w:val="1"/>
      <w:numFmt w:val="decimal"/>
      <w:lvlText w:val="%7."/>
      <w:lvlJc w:val="left"/>
      <w:pPr>
        <w:ind w:left="5040" w:hanging="360"/>
      </w:pPr>
    </w:lvl>
    <w:lvl w:ilvl="7" w:tplc="37A070DC">
      <w:start w:val="1"/>
      <w:numFmt w:val="lowerLetter"/>
      <w:lvlText w:val="%8."/>
      <w:lvlJc w:val="left"/>
      <w:pPr>
        <w:ind w:left="5760" w:hanging="360"/>
      </w:pPr>
    </w:lvl>
    <w:lvl w:ilvl="8" w:tplc="36ACD9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81"/>
    <w:rsid w:val="00012376"/>
    <w:rsid w:val="00030A6A"/>
    <w:rsid w:val="00042AE5"/>
    <w:rsid w:val="000562A8"/>
    <w:rsid w:val="00093FB6"/>
    <w:rsid w:val="00141CED"/>
    <w:rsid w:val="001521D7"/>
    <w:rsid w:val="00155B2E"/>
    <w:rsid w:val="00155BA4"/>
    <w:rsid w:val="00195D3F"/>
    <w:rsid w:val="001B78CB"/>
    <w:rsid w:val="001E006E"/>
    <w:rsid w:val="001E1308"/>
    <w:rsid w:val="001F6A37"/>
    <w:rsid w:val="00236FC1"/>
    <w:rsid w:val="002513D6"/>
    <w:rsid w:val="003236AC"/>
    <w:rsid w:val="003760B1"/>
    <w:rsid w:val="00425A82"/>
    <w:rsid w:val="00457BE2"/>
    <w:rsid w:val="004A0375"/>
    <w:rsid w:val="004B5EF6"/>
    <w:rsid w:val="004D7828"/>
    <w:rsid w:val="00525480"/>
    <w:rsid w:val="0057798C"/>
    <w:rsid w:val="005A338E"/>
    <w:rsid w:val="0065535D"/>
    <w:rsid w:val="006615B0"/>
    <w:rsid w:val="006A6392"/>
    <w:rsid w:val="00746B6E"/>
    <w:rsid w:val="007561D7"/>
    <w:rsid w:val="00756513"/>
    <w:rsid w:val="00822084"/>
    <w:rsid w:val="008A4A85"/>
    <w:rsid w:val="008D7F84"/>
    <w:rsid w:val="008F49D2"/>
    <w:rsid w:val="0094151C"/>
    <w:rsid w:val="009B3F73"/>
    <w:rsid w:val="009C60C9"/>
    <w:rsid w:val="009D08DE"/>
    <w:rsid w:val="00A26B25"/>
    <w:rsid w:val="00A27990"/>
    <w:rsid w:val="00A534FB"/>
    <w:rsid w:val="00A76407"/>
    <w:rsid w:val="00AD51D1"/>
    <w:rsid w:val="00AE15DF"/>
    <w:rsid w:val="00AE20C3"/>
    <w:rsid w:val="00B026C5"/>
    <w:rsid w:val="00B52E81"/>
    <w:rsid w:val="00B61F66"/>
    <w:rsid w:val="00BB2E43"/>
    <w:rsid w:val="00BB672A"/>
    <w:rsid w:val="00BE7594"/>
    <w:rsid w:val="00BF1A6B"/>
    <w:rsid w:val="00C04551"/>
    <w:rsid w:val="00C33FB7"/>
    <w:rsid w:val="00C34591"/>
    <w:rsid w:val="00C3563B"/>
    <w:rsid w:val="00C819E3"/>
    <w:rsid w:val="00C8366D"/>
    <w:rsid w:val="00CB7797"/>
    <w:rsid w:val="00D307D0"/>
    <w:rsid w:val="00D325C8"/>
    <w:rsid w:val="00D404D3"/>
    <w:rsid w:val="00DA74F2"/>
    <w:rsid w:val="00DC6896"/>
    <w:rsid w:val="00E431DA"/>
    <w:rsid w:val="00F24125"/>
    <w:rsid w:val="00F47F9D"/>
    <w:rsid w:val="00F60611"/>
    <w:rsid w:val="00F6229A"/>
    <w:rsid w:val="00F67CAC"/>
    <w:rsid w:val="00F74E32"/>
    <w:rsid w:val="00F95014"/>
    <w:rsid w:val="00FE1227"/>
    <w:rsid w:val="00FE632A"/>
    <w:rsid w:val="0C700965"/>
    <w:rsid w:val="17FF8355"/>
    <w:rsid w:val="193AB342"/>
    <w:rsid w:val="21DE4814"/>
    <w:rsid w:val="21FA323D"/>
    <w:rsid w:val="35E39A96"/>
    <w:rsid w:val="3E994029"/>
    <w:rsid w:val="422CDA22"/>
    <w:rsid w:val="45C0F72F"/>
    <w:rsid w:val="50744F49"/>
    <w:rsid w:val="52EDF459"/>
    <w:rsid w:val="641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FCDC7"/>
  <w15:chartTrackingRefBased/>
  <w15:docId w15:val="{D3FAA86F-2CD1-461F-B8A4-285C4418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9D2"/>
  </w:style>
  <w:style w:type="paragraph" w:styleId="Pieddepage">
    <w:name w:val="footer"/>
    <w:basedOn w:val="Normal"/>
    <w:link w:val="PieddepageCar"/>
    <w:uiPriority w:val="99"/>
    <w:unhideWhenUsed/>
    <w:rsid w:val="008F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9D2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Chatel</dc:creator>
  <cp:keywords/>
  <dc:description/>
  <cp:lastModifiedBy>Nicolas Chatel</cp:lastModifiedBy>
  <cp:revision>6</cp:revision>
  <dcterms:created xsi:type="dcterms:W3CDTF">2021-12-01T15:56:00Z</dcterms:created>
  <dcterms:modified xsi:type="dcterms:W3CDTF">2022-02-03T14:46:00Z</dcterms:modified>
</cp:coreProperties>
</file>